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F08C3" w14:textId="77777777" w:rsidR="003D115B" w:rsidRPr="003D115B" w:rsidRDefault="003D115B" w:rsidP="003D1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>Региональный</w:t>
      </w:r>
      <w:proofErr w:type="gramEnd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напоминает </w:t>
      </w:r>
      <w:proofErr w:type="spellStart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>волгоградцам</w:t>
      </w:r>
      <w:proofErr w:type="spellEnd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возможности электронного обращения</w:t>
      </w:r>
    </w:p>
    <w:p w14:paraId="586FFD86" w14:textId="77777777" w:rsidR="003D115B" w:rsidRDefault="003D115B" w:rsidP="003D11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DF1F8" w14:textId="77777777" w:rsidR="003D115B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ППК «Роскадастр» по Волгоградской области напоминает,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о возможности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граждан посредством электронной </w:t>
      </w:r>
      <w:r w:rsidRPr="002C66E3">
        <w:rPr>
          <w:rFonts w:ascii="Times New Roman" w:hAnsi="Times New Roman" w:cs="Times New Roman"/>
          <w:b/>
          <w:sz w:val="28"/>
          <w:szCs w:val="28"/>
        </w:rPr>
        <w:t>Платформы обратной связи (ПОС)</w:t>
      </w:r>
      <w:r>
        <w:rPr>
          <w:rFonts w:ascii="Times New Roman" w:hAnsi="Times New Roman" w:cs="Times New Roman"/>
          <w:b/>
          <w:sz w:val="28"/>
          <w:szCs w:val="28"/>
        </w:rPr>
        <w:t>. Перейти на ПОС и отправить сообщение по интересующему вопросу можно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0496F">
        <w:rPr>
          <w:rFonts w:ascii="Times New Roman" w:hAnsi="Times New Roman" w:cs="Times New Roman"/>
          <w:b/>
          <w:sz w:val="28"/>
          <w:szCs w:val="28"/>
        </w:rPr>
        <w:t>https://rosreestr.gov.ru/</w:t>
      </w:r>
      <w:r>
        <w:rPr>
          <w:rFonts w:ascii="Times New Roman" w:hAnsi="Times New Roman" w:cs="Times New Roman"/>
          <w:b/>
          <w:sz w:val="28"/>
          <w:szCs w:val="28"/>
        </w:rPr>
        <w:t>), Роскадастра (</w:t>
      </w:r>
      <w:r w:rsidRPr="00F0496F">
        <w:rPr>
          <w:rFonts w:ascii="Times New Roman" w:hAnsi="Times New Roman" w:cs="Times New Roman"/>
          <w:b/>
          <w:sz w:val="28"/>
          <w:szCs w:val="28"/>
        </w:rPr>
        <w:t>https://kadastr.ru/</w:t>
      </w:r>
      <w:r>
        <w:rPr>
          <w:rFonts w:ascii="Times New Roman" w:hAnsi="Times New Roman" w:cs="Times New Roman"/>
          <w:b/>
          <w:sz w:val="28"/>
          <w:szCs w:val="28"/>
        </w:rPr>
        <w:t>), через «Личный кабинет»</w:t>
      </w:r>
      <w:r w:rsidRPr="002C66E3">
        <w:rPr>
          <w:rFonts w:ascii="Times New Roman" w:hAnsi="Times New Roman" w:cs="Times New Roman"/>
          <w:b/>
          <w:sz w:val="28"/>
          <w:szCs w:val="28"/>
        </w:rPr>
        <w:t xml:space="preserve"> заявителя на портале ЕПГУ (Единый портал государственных услуг), включая его мобильное приложение</w:t>
      </w:r>
      <w:r w:rsidRPr="002C66E3">
        <w:rPr>
          <w:rFonts w:ascii="Times New Roman" w:hAnsi="Times New Roman" w:cs="Times New Roman"/>
          <w:sz w:val="28"/>
          <w:szCs w:val="28"/>
        </w:rPr>
        <w:t>.</w:t>
      </w:r>
      <w:r w:rsidRPr="00774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88D56" w14:textId="77777777" w:rsidR="003D115B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сайтов </w:t>
      </w:r>
      <w:r w:rsidRPr="00774CA0">
        <w:rPr>
          <w:rFonts w:ascii="Times New Roman" w:hAnsi="Times New Roman" w:cs="Times New Roman"/>
          <w:sz w:val="28"/>
          <w:szCs w:val="28"/>
        </w:rPr>
        <w:t>найдите нужный баннер и напишите о своей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2F8B4" w14:textId="77777777" w:rsidR="003D115B" w:rsidRDefault="003D115B" w:rsidP="003D1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25852" wp14:editId="32432572">
            <wp:extent cx="3060801" cy="13755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4096" cy="14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F0C6" w14:textId="77777777" w:rsidR="003D115B" w:rsidRPr="002C66E3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«Сообщения» ПОС обеспечивает регистрацию и обработку поступающих сообщений, информирование заявителей о статусе рассмотрения сообщений, получение заявителями ответов на сообщения в электронной форме.</w:t>
      </w:r>
    </w:p>
    <w:p w14:paraId="4890BE89" w14:textId="77777777" w:rsidR="003D115B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рассмотрение сообщений, поступивших в систему, происходит в течении 30 дней со дня регистрации сообщения.</w:t>
      </w:r>
    </w:p>
    <w:p w14:paraId="73EA691B" w14:textId="77777777" w:rsidR="003D115B" w:rsidRPr="009847D3" w:rsidRDefault="003D115B" w:rsidP="003D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сообщения может быть продлен, но не более чем на 30 дней.</w:t>
      </w:r>
      <w:r w:rsidRPr="00984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F1AC3" w14:textId="77777777" w:rsidR="003D115B" w:rsidRPr="008327DC" w:rsidRDefault="003D115B" w:rsidP="003D11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Необходимо отметить, что с</w:t>
      </w:r>
      <w:r w:rsidRPr="00ED29D3">
        <w:rPr>
          <w:rFonts w:ascii="Times New Roman" w:hAnsi="Times New Roman" w:cs="Times New Roman"/>
          <w:i/>
          <w:sz w:val="28"/>
          <w:szCs w:val="28"/>
        </w:rPr>
        <w:t>ообщения, поступающие посредством ПОС, не классифицируются как обращения граждан, в том числе юридических лиц, подпадающих под действие Федерального закона от 03.05.2006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9D3">
        <w:rPr>
          <w:rFonts w:ascii="Times New Roman" w:hAnsi="Times New Roman" w:cs="Times New Roman"/>
          <w:i/>
          <w:sz w:val="28"/>
          <w:szCs w:val="28"/>
        </w:rPr>
        <w:t xml:space="preserve">№ 59-ФЗ «О порядке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рассмотрения </w:t>
      </w:r>
      <w:r w:rsidRPr="00ED29D3">
        <w:rPr>
          <w:rFonts w:ascii="Times New Roman" w:hAnsi="Times New Roman" w:cs="Times New Roman"/>
          <w:i/>
          <w:sz w:val="28"/>
          <w:szCs w:val="28"/>
        </w:rPr>
        <w:t>обращений граждан Российской Фе</w:t>
      </w:r>
      <w:r>
        <w:rPr>
          <w:rFonts w:ascii="Times New Roman" w:hAnsi="Times New Roman" w:cs="Times New Roman"/>
          <w:i/>
          <w:sz w:val="28"/>
          <w:szCs w:val="28"/>
        </w:rPr>
        <w:t>дерации</w:t>
      </w:r>
      <w:r w:rsidRPr="00ED29D3">
        <w:rPr>
          <w:rFonts w:ascii="Times New Roman" w:hAnsi="Times New Roman" w:cs="Times New Roman"/>
          <w:i/>
          <w:sz w:val="28"/>
          <w:szCs w:val="28"/>
        </w:rPr>
        <w:t>»</w:t>
      </w:r>
      <w:r w:rsidRPr="008327D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 административного отдела филиала ППК «Роскадастр»</w:t>
      </w:r>
      <w:r w:rsidRPr="006B0765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Чичеров.</w:t>
      </w:r>
    </w:p>
    <w:p w14:paraId="2F8DFF64" w14:textId="77777777" w:rsidR="002B5F52" w:rsidRDefault="002B5F52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90A5" w14:textId="77777777" w:rsidR="00AF70C4" w:rsidRDefault="00AF70C4" w:rsidP="008D0144">
      <w:pPr>
        <w:spacing w:after="0" w:line="240" w:lineRule="auto"/>
      </w:pPr>
      <w:r>
        <w:separator/>
      </w:r>
    </w:p>
  </w:endnote>
  <w:endnote w:type="continuationSeparator" w:id="0">
    <w:p w14:paraId="31F4A3BB" w14:textId="77777777" w:rsidR="00AF70C4" w:rsidRDefault="00AF70C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82AF9" w14:textId="77777777" w:rsidR="00AF70C4" w:rsidRDefault="00AF70C4" w:rsidP="008D0144">
      <w:pPr>
        <w:spacing w:after="0" w:line="240" w:lineRule="auto"/>
      </w:pPr>
      <w:r>
        <w:separator/>
      </w:r>
    </w:p>
  </w:footnote>
  <w:footnote w:type="continuationSeparator" w:id="0">
    <w:p w14:paraId="1A1C0DD9" w14:textId="77777777" w:rsidR="00AF70C4" w:rsidRDefault="00AF70C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5A0F"/>
    <w:multiLevelType w:val="hybridMultilevel"/>
    <w:tmpl w:val="8236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D218A0"/>
    <w:multiLevelType w:val="hybridMultilevel"/>
    <w:tmpl w:val="DE9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45201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1CBA"/>
    <w:rsid w:val="002A507E"/>
    <w:rsid w:val="002A6429"/>
    <w:rsid w:val="002B5F52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115B"/>
    <w:rsid w:val="003D45D8"/>
    <w:rsid w:val="003E56CC"/>
    <w:rsid w:val="003F56B9"/>
    <w:rsid w:val="003F65E6"/>
    <w:rsid w:val="00404597"/>
    <w:rsid w:val="0042121A"/>
    <w:rsid w:val="0042356E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0FBB"/>
    <w:rsid w:val="006A4738"/>
    <w:rsid w:val="006B00B2"/>
    <w:rsid w:val="006B7221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24910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AF70C4"/>
    <w:rsid w:val="00B03187"/>
    <w:rsid w:val="00B31674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91106"/>
    <w:rsid w:val="00FA1CDA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2D5B-BC79-496A-ABE7-20EF21D5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2024-06-04T08:36:00Z</dcterms:created>
  <dcterms:modified xsi:type="dcterms:W3CDTF">2024-06-04T08:43:00Z</dcterms:modified>
</cp:coreProperties>
</file>